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4F1" w:rsidRPr="005E24F1" w:rsidRDefault="005E24F1">
      <w:pPr>
        <w:rPr>
          <w:b/>
        </w:rPr>
      </w:pPr>
      <w:r w:rsidRPr="005E24F1">
        <w:rPr>
          <w:b/>
        </w:rPr>
        <w:t>McGonigal’s Counter-argument</w:t>
      </w:r>
      <w:proofErr w:type="gramStart"/>
      <w:r w:rsidRPr="005E24F1">
        <w:rPr>
          <w:b/>
        </w:rPr>
        <w:t xml:space="preserve">   (</w:t>
      </w:r>
      <w:proofErr w:type="gramEnd"/>
      <w:r w:rsidRPr="005E24F1">
        <w:rPr>
          <w:b/>
        </w:rPr>
        <w:t>Revisit Paragraphs 15-30)</w:t>
      </w:r>
      <w:r>
        <w:rPr>
          <w:b/>
        </w:rPr>
        <w:tab/>
        <w:t>NAME:</w:t>
      </w:r>
      <w:r>
        <w:rPr>
          <w:b/>
        </w:rPr>
        <w:tab/>
        <w:t xml:space="preserve"> ___________________________   HR: _____</w:t>
      </w:r>
    </w:p>
    <w:p w:rsidR="005E24F1" w:rsidRDefault="005E24F1" w:rsidP="00150539">
      <w:pPr>
        <w:pStyle w:val="ListParagraph"/>
        <w:numPr>
          <w:ilvl w:val="0"/>
          <w:numId w:val="1"/>
        </w:numPr>
        <w:ind w:left="360"/>
      </w:pPr>
      <w:r>
        <w:t>Who are the groups that McGonigal thinks most likely would disagree with her</w:t>
      </w:r>
      <w:r w:rsidR="00BB2428">
        <w:t xml:space="preserve"> (paragraph 15</w:t>
      </w:r>
      <w:r w:rsidR="00FD3B8A">
        <w:t>)</w:t>
      </w:r>
      <w:r>
        <w:t xml:space="preserve">? </w:t>
      </w:r>
    </w:p>
    <w:p w:rsidR="005E24F1" w:rsidRDefault="005E24F1" w:rsidP="005E24F1">
      <w:pPr>
        <w:ind w:left="360" w:hanging="360"/>
      </w:pPr>
    </w:p>
    <w:p w:rsidR="005E24F1" w:rsidRDefault="005E24F1" w:rsidP="005E24F1">
      <w:pPr>
        <w:pStyle w:val="ListParagraph"/>
        <w:numPr>
          <w:ilvl w:val="0"/>
          <w:numId w:val="1"/>
        </w:numPr>
        <w:ind w:left="360"/>
      </w:pPr>
      <w:r>
        <w:t>What emotions does McGonigal associate with those groups</w:t>
      </w:r>
      <w:r w:rsidR="00BB2428">
        <w:t xml:space="preserve"> (paragraph 15</w:t>
      </w:r>
      <w:r w:rsidR="00FD3B8A">
        <w:t>)</w:t>
      </w:r>
      <w:r>
        <w:t xml:space="preserve">? </w:t>
      </w:r>
    </w:p>
    <w:p w:rsidR="005E24F1" w:rsidRDefault="005E24F1" w:rsidP="005E24F1">
      <w:pPr>
        <w:pStyle w:val="ListParagraph"/>
      </w:pPr>
    </w:p>
    <w:p w:rsidR="005E24F1" w:rsidRDefault="005E24F1" w:rsidP="005E24F1">
      <w:pPr>
        <w:pStyle w:val="ListParagraph"/>
        <w:ind w:left="360"/>
      </w:pPr>
      <w:bookmarkStart w:id="0" w:name="_GoBack"/>
      <w:bookmarkEnd w:id="0"/>
    </w:p>
    <w:p w:rsidR="005E24F1" w:rsidRDefault="005E24F1" w:rsidP="005E24F1">
      <w:pPr>
        <w:pStyle w:val="ListParagraph"/>
        <w:ind w:left="360"/>
      </w:pPr>
    </w:p>
    <w:p w:rsidR="005E24F1" w:rsidRDefault="005E24F1" w:rsidP="005E24F1">
      <w:pPr>
        <w:pStyle w:val="ListParagraph"/>
        <w:numPr>
          <w:ilvl w:val="0"/>
          <w:numId w:val="1"/>
        </w:numPr>
        <w:ind w:left="360"/>
      </w:pPr>
      <w:r>
        <w:t>According to McGonigal, how do these opposing parties view gaming</w:t>
      </w:r>
      <w:r w:rsidR="00BB2428">
        <w:t xml:space="preserve"> (paragraph 15</w:t>
      </w:r>
      <w:r w:rsidR="00385F09">
        <w:t>)</w:t>
      </w:r>
      <w:r>
        <w:t>?</w:t>
      </w:r>
    </w:p>
    <w:p w:rsidR="005E24F1" w:rsidRDefault="005E24F1" w:rsidP="005E24F1"/>
    <w:p w:rsidR="005E24F1" w:rsidRDefault="005E24F1" w:rsidP="005E24F1">
      <w:pPr>
        <w:pStyle w:val="ListParagraph"/>
        <w:numPr>
          <w:ilvl w:val="0"/>
          <w:numId w:val="1"/>
        </w:numPr>
        <w:ind w:left="360"/>
      </w:pPr>
      <w:r>
        <w:t xml:space="preserve">How does the acknowledgement of these opposing parties strengthen McGonigal’s argument? </w:t>
      </w:r>
    </w:p>
    <w:p w:rsidR="005E24F1" w:rsidRDefault="002E369E" w:rsidP="005E24F1">
      <w:r>
        <w:t xml:space="preserve"> </w:t>
      </w:r>
    </w:p>
    <w:p w:rsidR="005E24F1" w:rsidRDefault="005E24F1" w:rsidP="005E24F1"/>
    <w:p w:rsidR="005E24F1" w:rsidRDefault="005E24F1" w:rsidP="005E24F1">
      <w:pPr>
        <w:pStyle w:val="ListParagraph"/>
        <w:numPr>
          <w:ilvl w:val="0"/>
          <w:numId w:val="1"/>
        </w:numPr>
        <w:ind w:left="360"/>
      </w:pPr>
      <w:r>
        <w:t>How does McGonigal refute these opposing parties</w:t>
      </w:r>
      <w:r w:rsidR="00385F09">
        <w:t xml:space="preserve"> from paragraph 16 to 30</w:t>
      </w:r>
      <w: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5E24F1" w:rsidTr="005E24F1">
        <w:tc>
          <w:tcPr>
            <w:tcW w:w="2065" w:type="dxa"/>
          </w:tcPr>
          <w:p w:rsidR="005E24F1" w:rsidRPr="005E24F1" w:rsidRDefault="005E24F1">
            <w:pPr>
              <w:rPr>
                <w:b/>
              </w:rPr>
            </w:pPr>
            <w:r w:rsidRPr="005E24F1">
              <w:rPr>
                <w:b/>
              </w:rPr>
              <w:t>Paragraph</w:t>
            </w:r>
          </w:p>
        </w:tc>
        <w:tc>
          <w:tcPr>
            <w:tcW w:w="8725" w:type="dxa"/>
          </w:tcPr>
          <w:p w:rsidR="005E24F1" w:rsidRPr="005E24F1" w:rsidRDefault="002A0462">
            <w:pPr>
              <w:rPr>
                <w:b/>
              </w:rPr>
            </w:pPr>
            <w:r>
              <w:rPr>
                <w:b/>
              </w:rPr>
              <w:t>Quote</w:t>
            </w:r>
            <w:r w:rsidR="005E24F1" w:rsidRPr="005E24F1">
              <w:rPr>
                <w:b/>
              </w:rPr>
              <w:t xml:space="preserve"> McGonigal’s </w:t>
            </w:r>
            <w:r w:rsidR="00150539">
              <w:rPr>
                <w:b/>
              </w:rPr>
              <w:t>evidence-based r</w:t>
            </w:r>
            <w:r w:rsidR="005E24F1" w:rsidRPr="005E24F1">
              <w:rPr>
                <w:b/>
              </w:rPr>
              <w:t>easoning</w:t>
            </w:r>
            <w:r w:rsidR="00150539">
              <w:rPr>
                <w:b/>
              </w:rPr>
              <w:t xml:space="preserve"> that refutes the opposition</w:t>
            </w:r>
          </w:p>
        </w:tc>
      </w:tr>
      <w:tr w:rsidR="005E24F1" w:rsidTr="005E24F1">
        <w:tc>
          <w:tcPr>
            <w:tcW w:w="2065" w:type="dxa"/>
          </w:tcPr>
          <w:p w:rsidR="00BB2428" w:rsidRDefault="00BB2428"/>
          <w:p w:rsidR="00BB2428" w:rsidRDefault="00BB2428">
            <w:r>
              <w:t>23</w:t>
            </w:r>
          </w:p>
        </w:tc>
        <w:tc>
          <w:tcPr>
            <w:tcW w:w="8725" w:type="dxa"/>
          </w:tcPr>
          <w:p w:rsidR="00BB2428" w:rsidRDefault="00BB2428"/>
          <w:p w:rsidR="005E24F1" w:rsidRDefault="00BB2428">
            <w:r>
              <w:t xml:space="preserve">How does McGonigal use the Lydian anecdote as evidence to disprove that gaming is a waste of time? </w:t>
            </w:r>
          </w:p>
          <w:p w:rsidR="005E24F1" w:rsidRDefault="005E24F1"/>
          <w:p w:rsidR="005E24F1" w:rsidRDefault="005E24F1"/>
          <w:p w:rsidR="005E24F1" w:rsidRDefault="005E24F1"/>
          <w:p w:rsidR="005E24F1" w:rsidRDefault="005E24F1"/>
        </w:tc>
      </w:tr>
      <w:tr w:rsidR="005E24F1" w:rsidTr="005E24F1">
        <w:tc>
          <w:tcPr>
            <w:tcW w:w="2065" w:type="dxa"/>
          </w:tcPr>
          <w:p w:rsidR="005E24F1" w:rsidRDefault="005E24F1"/>
        </w:tc>
        <w:tc>
          <w:tcPr>
            <w:tcW w:w="8725" w:type="dxa"/>
          </w:tcPr>
          <w:p w:rsidR="005E24F1" w:rsidRDefault="005E24F1"/>
          <w:p w:rsidR="005E24F1" w:rsidRDefault="005E24F1"/>
          <w:p w:rsidR="005E24F1" w:rsidRDefault="005E24F1"/>
          <w:p w:rsidR="005E24F1" w:rsidRDefault="005E24F1"/>
          <w:p w:rsidR="005E24F1" w:rsidRDefault="005E24F1"/>
          <w:p w:rsidR="005E24F1" w:rsidRDefault="005E24F1"/>
        </w:tc>
      </w:tr>
      <w:tr w:rsidR="005E24F1" w:rsidTr="005E24F1">
        <w:tc>
          <w:tcPr>
            <w:tcW w:w="2065" w:type="dxa"/>
          </w:tcPr>
          <w:p w:rsidR="005E24F1" w:rsidRDefault="005E24F1"/>
        </w:tc>
        <w:tc>
          <w:tcPr>
            <w:tcW w:w="8725" w:type="dxa"/>
          </w:tcPr>
          <w:p w:rsidR="005E24F1" w:rsidRDefault="005E24F1"/>
          <w:p w:rsidR="005E24F1" w:rsidRDefault="005E24F1"/>
          <w:p w:rsidR="005E24F1" w:rsidRDefault="005E24F1"/>
          <w:p w:rsidR="005E24F1" w:rsidRDefault="005E24F1"/>
          <w:p w:rsidR="005E24F1" w:rsidRDefault="005E24F1"/>
          <w:p w:rsidR="005E24F1" w:rsidRDefault="005E24F1"/>
        </w:tc>
      </w:tr>
      <w:tr w:rsidR="005E24F1" w:rsidTr="005E24F1">
        <w:tc>
          <w:tcPr>
            <w:tcW w:w="2065" w:type="dxa"/>
          </w:tcPr>
          <w:p w:rsidR="005E24F1" w:rsidRDefault="005E24F1"/>
        </w:tc>
        <w:tc>
          <w:tcPr>
            <w:tcW w:w="8725" w:type="dxa"/>
          </w:tcPr>
          <w:p w:rsidR="005E24F1" w:rsidRDefault="005E24F1"/>
          <w:p w:rsidR="005E24F1" w:rsidRDefault="005E24F1"/>
          <w:p w:rsidR="005E24F1" w:rsidRDefault="005E24F1"/>
          <w:p w:rsidR="005E24F1" w:rsidRDefault="005E24F1"/>
          <w:p w:rsidR="005E24F1" w:rsidRDefault="005E24F1"/>
          <w:p w:rsidR="005E24F1" w:rsidRDefault="005E24F1"/>
        </w:tc>
      </w:tr>
    </w:tbl>
    <w:p w:rsidR="005E24F1" w:rsidRDefault="005E24F1"/>
    <w:p w:rsidR="005E24F1" w:rsidRPr="0098730F" w:rsidRDefault="00BB2428" w:rsidP="0098730F">
      <w:pPr>
        <w:spacing w:after="0" w:line="276" w:lineRule="auto"/>
        <w:rPr>
          <w:sz w:val="24"/>
          <w:szCs w:val="24"/>
        </w:rPr>
      </w:pPr>
      <w:r>
        <w:rPr>
          <w:i/>
        </w:rPr>
        <w:t xml:space="preserve">6. </w:t>
      </w:r>
      <w:r w:rsidR="005E24F1" w:rsidRPr="00150539">
        <w:rPr>
          <w:i/>
        </w:rPr>
        <w:t>Was her refutation effective? Why or why not</w:t>
      </w:r>
      <w:r w:rsidR="005E24F1">
        <w:t xml:space="preserve">.  </w:t>
      </w:r>
      <w:r w:rsidR="005E24F1" w:rsidRPr="0098730F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</w:t>
      </w:r>
      <w:r w:rsidR="005E24F1" w:rsidRPr="0098730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</w:t>
      </w:r>
    </w:p>
    <w:p w:rsidR="00C92A83" w:rsidRDefault="00C92A83" w:rsidP="00F010E0">
      <w:pPr>
        <w:spacing w:after="120"/>
        <w:rPr>
          <w:b/>
        </w:rPr>
      </w:pPr>
      <w:r>
        <w:rPr>
          <w:b/>
        </w:rPr>
        <w:lastRenderedPageBreak/>
        <w:t>LETTER TO McGonigal WRITING ASSIGNMENT</w:t>
      </w:r>
    </w:p>
    <w:p w:rsidR="00150539" w:rsidRPr="00284D1E" w:rsidRDefault="00150539" w:rsidP="00F010E0">
      <w:pPr>
        <w:spacing w:after="120"/>
      </w:pPr>
      <w:r w:rsidRPr="00284D1E">
        <w:rPr>
          <w:b/>
        </w:rPr>
        <w:t>Task:</w:t>
      </w:r>
      <w:r w:rsidR="00C27558" w:rsidRPr="00284D1E">
        <w:t xml:space="preserve"> </w:t>
      </w:r>
      <w:r w:rsidR="0098730F" w:rsidRPr="00284D1E">
        <w:t>Imagine that McGonigal is an editor for a local newspaper</w:t>
      </w:r>
      <w:r w:rsidR="00283A7E" w:rsidRPr="00284D1E">
        <w:t>. S</w:t>
      </w:r>
      <w:r w:rsidR="0098730F" w:rsidRPr="00284D1E">
        <w:t>he</w:t>
      </w:r>
      <w:r w:rsidR="00F010E0" w:rsidRPr="00284D1E">
        <w:t xml:space="preserve"> has</w:t>
      </w:r>
      <w:r w:rsidR="0098730F" w:rsidRPr="00284D1E">
        <w:t xml:space="preserve"> published an opinion piece in</w:t>
      </w:r>
      <w:r w:rsidR="00283A7E" w:rsidRPr="00284D1E">
        <w:t xml:space="preserve"> this week’s newspaper that uses the claim above, and you have a strong reaction to it</w:t>
      </w:r>
      <w:r w:rsidR="00F010E0" w:rsidRPr="00284D1E">
        <w:t xml:space="preserve">. </w:t>
      </w:r>
      <w:r w:rsidR="0098730F" w:rsidRPr="00284D1E">
        <w:t xml:space="preserve">Choose an </w:t>
      </w:r>
      <w:r w:rsidR="008D5D2D" w:rsidRPr="00284D1E">
        <w:t>opposing view</w:t>
      </w:r>
      <w:r w:rsidR="0098730F" w:rsidRPr="00284D1E">
        <w:t>point—</w:t>
      </w:r>
      <w:r w:rsidR="00C27558" w:rsidRPr="00284D1E">
        <w:t xml:space="preserve">parent, </w:t>
      </w:r>
      <w:r w:rsidRPr="00284D1E">
        <w:t xml:space="preserve">teacher, </w:t>
      </w:r>
      <w:r w:rsidR="00C27558" w:rsidRPr="00284D1E">
        <w:t xml:space="preserve">or </w:t>
      </w:r>
      <w:r w:rsidRPr="00284D1E">
        <w:t>politician</w:t>
      </w:r>
      <w:r w:rsidR="0098730F" w:rsidRPr="00284D1E">
        <w:t>—</w:t>
      </w:r>
      <w:r w:rsidR="008D5D2D" w:rsidRPr="00284D1E">
        <w:t>and</w:t>
      </w:r>
      <w:r w:rsidR="0098730F" w:rsidRPr="00284D1E">
        <w:t xml:space="preserve"> a</w:t>
      </w:r>
      <w:r w:rsidR="008D5D2D" w:rsidRPr="00284D1E">
        <w:t xml:space="preserve"> “write a letter to the editor”</w:t>
      </w:r>
      <w:r w:rsidR="0098730F" w:rsidRPr="00284D1E">
        <w:t xml:space="preserve"> (aka. McGonigal)</w:t>
      </w:r>
      <w:r w:rsidR="008D5D2D" w:rsidRPr="00284D1E">
        <w:t xml:space="preserve"> </w:t>
      </w:r>
      <w:r w:rsidR="00F010E0" w:rsidRPr="00284D1E">
        <w:t>where you</w:t>
      </w:r>
      <w:r w:rsidR="0098730F" w:rsidRPr="00284D1E">
        <w:t xml:space="preserve"> counter</w:t>
      </w:r>
      <w:r w:rsidR="00BB2428">
        <w:t>/refute/disprove</w:t>
      </w:r>
      <w:r w:rsidR="0098730F" w:rsidRPr="00284D1E">
        <w:t xml:space="preserve"> her claim.</w:t>
      </w:r>
    </w:p>
    <w:p w:rsidR="00C27558" w:rsidRPr="00284D1E" w:rsidRDefault="00C27558" w:rsidP="00F010E0">
      <w:pPr>
        <w:spacing w:after="0"/>
        <w:rPr>
          <w:b/>
        </w:rPr>
      </w:pPr>
      <w:r w:rsidRPr="00284D1E">
        <w:rPr>
          <w:b/>
        </w:rPr>
        <w:t>You should</w:t>
      </w:r>
      <w:r w:rsidR="0098730F" w:rsidRPr="00284D1E">
        <w:rPr>
          <w:b/>
        </w:rPr>
        <w:t>…</w:t>
      </w:r>
    </w:p>
    <w:p w:rsidR="00C27558" w:rsidRPr="00284D1E" w:rsidRDefault="00C27558" w:rsidP="00F010E0">
      <w:pPr>
        <w:pStyle w:val="ListParagraph"/>
        <w:numPr>
          <w:ilvl w:val="0"/>
          <w:numId w:val="2"/>
        </w:numPr>
        <w:spacing w:after="0"/>
        <w:ind w:left="360" w:hanging="270"/>
      </w:pPr>
      <w:r w:rsidRPr="00284D1E">
        <w:t>Present a brief argument</w:t>
      </w:r>
      <w:r w:rsidR="0098730F" w:rsidRPr="00284D1E">
        <w:t xml:space="preserve"> (assert </w:t>
      </w:r>
      <w:r w:rsidR="00283A7E" w:rsidRPr="00284D1E">
        <w:t xml:space="preserve">a </w:t>
      </w:r>
      <w:r w:rsidR="0098730F" w:rsidRPr="00284D1E">
        <w:t>claim, provide evidence, explain reasoning)</w:t>
      </w:r>
    </w:p>
    <w:p w:rsidR="00C27558" w:rsidRDefault="00C27558" w:rsidP="00F010E0">
      <w:pPr>
        <w:pStyle w:val="ListParagraph"/>
        <w:numPr>
          <w:ilvl w:val="0"/>
          <w:numId w:val="2"/>
        </w:numPr>
        <w:ind w:left="360" w:hanging="270"/>
      </w:pPr>
      <w:r w:rsidRPr="00284D1E">
        <w:t>Your word choice should ref</w:t>
      </w:r>
      <w:r w:rsidR="00284D1E">
        <w:t>lect the emotional tone that McG</w:t>
      </w:r>
      <w:r w:rsidRPr="00284D1E">
        <w:t>onigal ascribes to your perspective (alarmed, bewildered</w:t>
      </w:r>
      <w:r w:rsidR="008D5D2D" w:rsidRPr="00284D1E">
        <w:t xml:space="preserve">, concerned). You </w:t>
      </w:r>
      <w:r w:rsidR="00F010E0" w:rsidRPr="00284D1E">
        <w:t xml:space="preserve">cannot use these words. Synonyms are fair game. </w:t>
      </w:r>
    </w:p>
    <w:p w:rsidR="00C92A83" w:rsidRPr="00C92A83" w:rsidRDefault="00C92A83" w:rsidP="00C92A83">
      <w:pPr>
        <w:rPr>
          <w:b/>
        </w:rPr>
      </w:pPr>
      <w:r w:rsidRPr="00C92A83">
        <w:rPr>
          <w:b/>
        </w:rPr>
        <w:t xml:space="preserve">Format: </w:t>
      </w:r>
    </w:p>
    <w:p w:rsidR="00BB2428" w:rsidRDefault="00BB2428" w:rsidP="0098730F">
      <w:pPr>
        <w:rPr>
          <w:sz w:val="24"/>
          <w:szCs w:val="24"/>
        </w:rPr>
      </w:pPr>
      <w:r w:rsidRPr="00BB242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186055</wp:posOffset>
                </wp:positionV>
                <wp:extent cx="4724400" cy="6315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31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428" w:rsidRPr="00BB2428" w:rsidRDefault="00BB2428" w:rsidP="00BB24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2428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BB2428" w:rsidRPr="00BB2428" w:rsidRDefault="00BB2428" w:rsidP="00BB24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2428" w:rsidRPr="00BB2428" w:rsidRDefault="00BB2428" w:rsidP="00BB24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2428">
                              <w:rPr>
                                <w:sz w:val="20"/>
                                <w:szCs w:val="20"/>
                              </w:rPr>
                              <w:t xml:space="preserve">Dear </w:t>
                            </w:r>
                            <w:proofErr w:type="gramStart"/>
                            <w:r w:rsidRPr="00BB2428">
                              <w:rPr>
                                <w:sz w:val="20"/>
                                <w:szCs w:val="20"/>
                              </w:rPr>
                              <w:t>Jane</w:t>
                            </w:r>
                            <w:proofErr w:type="gramEnd"/>
                            <w:r w:rsidRPr="00BB2428">
                              <w:rPr>
                                <w:sz w:val="20"/>
                                <w:szCs w:val="20"/>
                              </w:rPr>
                              <w:t xml:space="preserve"> McGonigal, </w:t>
                            </w:r>
                          </w:p>
                          <w:p w:rsidR="00BB2428" w:rsidRPr="00BB2428" w:rsidRDefault="00BB2428" w:rsidP="00BB2428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BB2428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 w:rsidRPr="00BB2428"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BB2428" w:rsidRPr="00BB2428" w:rsidRDefault="00BB2428" w:rsidP="00BB2428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BB2428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B2428" w:rsidRPr="00BB2428" w:rsidRDefault="00BB2428" w:rsidP="00BB2428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BB2428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B2428" w:rsidRDefault="00BB2428"/>
                          <w:p w:rsidR="00BB2428" w:rsidRDefault="00BB2428">
                            <w:r>
                              <w:t>Respectfully,</w:t>
                            </w:r>
                          </w:p>
                          <w:p w:rsidR="00BB2428" w:rsidRDefault="00BB2428"/>
                          <w:p w:rsidR="00BB2428" w:rsidRDefault="00BB2428"/>
                          <w:p w:rsidR="00BB2428" w:rsidRDefault="004362D4">
                            <w:r>
                              <w:t xml:space="preserve">Barbie </w:t>
                            </w:r>
                            <w:proofErr w:type="spellStart"/>
                            <w:r>
                              <w:t>McTastic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14.65pt;width:372pt;height:49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8iJQIAAEcEAAAOAAAAZHJzL2Uyb0RvYy54bWysU9tu2zAMfR+wfxD0vtjxkqY14hRdugwD&#10;ugvQ7gNkWY6FSaImKbG7ry8lu1l2exmmB0EUqSPyHHJ9PWhFjsJ5Caai81lOiTAcGmn2Ff3ysHt1&#10;SYkPzDRMgREVfRSeXm9evlj3thQFdKAa4QiCGF/2tqJdCLbMMs87oZmfgRUGnS04zQKabp81jvWI&#10;rlVW5PlF1oNrrAMuvMfb29FJNwm/bQUPn9rWi0BURTG3kHaX9jru2WbNyr1jtpN8SoP9QxaaSYOf&#10;nqBuWWDk4ORvUFpyBx7aMOOgM2hbyUWqAauZ579Uc98xK1ItSI63J5r8/4PlH4+fHZFNRYv5ihLD&#10;NIr0IIZA3sBAishPb32JYfcWA8OA16hzqtXbO+BfPTGw7ZjZixvnoO8EazC/eXyZnT0dcXwEqfsP&#10;0OA37BAgAQ2t05E8pIMgOur0eNImpsLxcrEqFoscXRx9F6/ny3y1TH+w8vm5dT68E6BJPFTUofgJ&#10;nh3vfIjpsPI5JP7mQclmJ5VKhtvXW+XIkWGj7NKa0H8KU4b0Fb1aFsuRgb9C5Gn9CULLgB2vpK7o&#10;5SmIlZG3t6ZJ/RiYVOMZU1ZmIjJyN7IYhnqYhKmheURKHYydjZOIhw7cd0p67OqK+m8H5gQl6r1B&#10;Wa7mSCKOQTIWy1WBhjv31OceZjhCVTRQMh63IY1OJMzADcrXykRs1HnMZMoVuzXxPU1WHIdzO0X9&#10;mP/NEwAAAP//AwBQSwMEFAAGAAgAAAAhADICRurgAAAACwEAAA8AAABkcnMvZG93bnJldi54bWxM&#10;j8FOwzAQRO9I/IO1SFwQdZqU4oY4FUICwQ3aCq5u7CYR9jrYbhr+nuUEx9kZzb6p1pOzbDQh9h4l&#10;zGcZMION1z22Enbbx2sBLCaFWlmPRsK3ibCuz88qVWp/wjczblLLqARjqSR0KQ0l57HpjFNx5geD&#10;5B18cCqRDC3XQZ2o3FmeZ9mSO9UjfejUYB4603xujk6CWDyPH/GleH1vlge7Sle349NXkPLyYrq/&#10;A5bMlP7C8ItP6FAT094fUUdmSc8XtCVJyFcFMAqIG0GHPTlZXgjgdcX/b6h/AAAA//8DAFBLAQIt&#10;ABQABgAIAAAAIQC2gziS/gAAAOEBAAATAAAAAAAAAAAAAAAAAAAAAABbQ29udGVudF9UeXBlc10u&#10;eG1sUEsBAi0AFAAGAAgAAAAhADj9If/WAAAAlAEAAAsAAAAAAAAAAAAAAAAALwEAAF9yZWxzLy5y&#10;ZWxzUEsBAi0AFAAGAAgAAAAhAHR23yIlAgAARwQAAA4AAAAAAAAAAAAAAAAALgIAAGRycy9lMm9E&#10;b2MueG1sUEsBAi0AFAAGAAgAAAAhADICRurgAAAACwEAAA8AAAAAAAAAAAAAAAAAfwQAAGRycy9k&#10;b3ducmV2LnhtbFBLBQYAAAAABAAEAPMAAACMBQAAAAA=&#10;">
                <v:textbox>
                  <w:txbxContent>
                    <w:p w:rsidR="00BB2428" w:rsidRPr="00BB2428" w:rsidRDefault="00BB2428" w:rsidP="00BB2428">
                      <w:pPr>
                        <w:rPr>
                          <w:sz w:val="20"/>
                          <w:szCs w:val="20"/>
                        </w:rPr>
                      </w:pPr>
                      <w:r w:rsidRPr="00BB2428">
                        <w:rPr>
                          <w:sz w:val="20"/>
                          <w:szCs w:val="20"/>
                        </w:rPr>
                        <w:t>Date</w:t>
                      </w:r>
                    </w:p>
                    <w:p w:rsidR="00BB2428" w:rsidRPr="00BB2428" w:rsidRDefault="00BB2428" w:rsidP="00BB242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B2428" w:rsidRPr="00BB2428" w:rsidRDefault="00BB2428" w:rsidP="00BB2428">
                      <w:pPr>
                        <w:rPr>
                          <w:sz w:val="20"/>
                          <w:szCs w:val="20"/>
                        </w:rPr>
                      </w:pPr>
                      <w:r w:rsidRPr="00BB2428">
                        <w:rPr>
                          <w:sz w:val="20"/>
                          <w:szCs w:val="20"/>
                        </w:rPr>
                        <w:t xml:space="preserve">Dear </w:t>
                      </w:r>
                      <w:proofErr w:type="gramStart"/>
                      <w:r w:rsidRPr="00BB2428">
                        <w:rPr>
                          <w:sz w:val="20"/>
                          <w:szCs w:val="20"/>
                        </w:rPr>
                        <w:t>Jane</w:t>
                      </w:r>
                      <w:proofErr w:type="gramEnd"/>
                      <w:r w:rsidRPr="00BB2428">
                        <w:rPr>
                          <w:sz w:val="20"/>
                          <w:szCs w:val="20"/>
                        </w:rPr>
                        <w:t xml:space="preserve"> McGonigal, </w:t>
                      </w:r>
                    </w:p>
                    <w:p w:rsidR="00BB2428" w:rsidRPr="00BB2428" w:rsidRDefault="00BB2428" w:rsidP="00BB2428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BB2428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 w:rsidRPr="00BB2428">
                        <w:rPr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BB2428" w:rsidRPr="00BB2428" w:rsidRDefault="00BB2428" w:rsidP="00BB2428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BB2428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B2428" w:rsidRPr="00BB2428" w:rsidRDefault="00BB2428" w:rsidP="00BB2428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BB2428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B2428" w:rsidRDefault="00BB2428"/>
                    <w:p w:rsidR="00BB2428" w:rsidRDefault="00BB2428">
                      <w:r>
                        <w:t>Respectfully,</w:t>
                      </w:r>
                    </w:p>
                    <w:p w:rsidR="00BB2428" w:rsidRDefault="00BB2428"/>
                    <w:p w:rsidR="00BB2428" w:rsidRDefault="00BB2428"/>
                    <w:p w:rsidR="00BB2428" w:rsidRDefault="004362D4">
                      <w:r>
                        <w:t xml:space="preserve">Barbie </w:t>
                      </w:r>
                      <w:proofErr w:type="spellStart"/>
                      <w:r>
                        <w:t>McTastic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2428" w:rsidRDefault="00BB2428" w:rsidP="0098730F">
      <w:pPr>
        <w:rPr>
          <w:sz w:val="24"/>
          <w:szCs w:val="24"/>
        </w:rPr>
      </w:pPr>
    </w:p>
    <w:p w:rsidR="00BB2428" w:rsidRDefault="00BB2428" w:rsidP="0098730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84D1E" w:rsidRDefault="00284D1E" w:rsidP="00F010E0">
      <w:pPr>
        <w:spacing w:after="0" w:line="276" w:lineRule="auto"/>
        <w:rPr>
          <w:sz w:val="24"/>
          <w:szCs w:val="24"/>
        </w:rPr>
      </w:pPr>
    </w:p>
    <w:p w:rsidR="00F010E0" w:rsidRPr="0098730F" w:rsidRDefault="00F010E0" w:rsidP="00F010E0">
      <w:pPr>
        <w:spacing w:after="0" w:line="276" w:lineRule="auto"/>
        <w:rPr>
          <w:sz w:val="24"/>
          <w:szCs w:val="24"/>
        </w:rPr>
      </w:pPr>
    </w:p>
    <w:p w:rsidR="0098730F" w:rsidRPr="0098730F" w:rsidRDefault="0098730F" w:rsidP="0098730F">
      <w:pPr>
        <w:spacing w:after="0" w:line="276" w:lineRule="auto"/>
        <w:rPr>
          <w:sz w:val="24"/>
          <w:szCs w:val="24"/>
        </w:rPr>
      </w:pPr>
    </w:p>
    <w:p w:rsidR="0098730F" w:rsidRPr="0098730F" w:rsidRDefault="0098730F" w:rsidP="0098730F">
      <w:pPr>
        <w:spacing w:after="0" w:line="276" w:lineRule="auto"/>
        <w:rPr>
          <w:sz w:val="24"/>
          <w:szCs w:val="24"/>
        </w:rPr>
      </w:pPr>
    </w:p>
    <w:p w:rsidR="0098730F" w:rsidRPr="0098730F" w:rsidRDefault="0098730F" w:rsidP="0098730F">
      <w:pPr>
        <w:spacing w:after="0" w:line="276" w:lineRule="auto"/>
        <w:rPr>
          <w:sz w:val="24"/>
          <w:szCs w:val="24"/>
        </w:rPr>
      </w:pPr>
    </w:p>
    <w:p w:rsidR="0098730F" w:rsidRPr="0098730F" w:rsidRDefault="0098730F" w:rsidP="0098730F">
      <w:pPr>
        <w:spacing w:after="0" w:line="276" w:lineRule="auto"/>
        <w:rPr>
          <w:sz w:val="24"/>
          <w:szCs w:val="24"/>
        </w:rPr>
      </w:pPr>
    </w:p>
    <w:p w:rsidR="0098730F" w:rsidRPr="0098730F" w:rsidRDefault="0098730F" w:rsidP="0098730F">
      <w:pPr>
        <w:spacing w:after="0" w:line="276" w:lineRule="auto"/>
        <w:rPr>
          <w:sz w:val="24"/>
          <w:szCs w:val="24"/>
        </w:rPr>
      </w:pPr>
    </w:p>
    <w:p w:rsidR="0098730F" w:rsidRDefault="0098730F" w:rsidP="0098730F">
      <w:pPr>
        <w:rPr>
          <w:sz w:val="24"/>
          <w:szCs w:val="24"/>
        </w:rPr>
      </w:pPr>
    </w:p>
    <w:p w:rsidR="00C92A83" w:rsidRDefault="00C92A83" w:rsidP="0098730F">
      <w:pPr>
        <w:rPr>
          <w:sz w:val="24"/>
          <w:szCs w:val="24"/>
        </w:rPr>
      </w:pPr>
    </w:p>
    <w:p w:rsidR="00C92A83" w:rsidRDefault="00C92A83" w:rsidP="0098730F">
      <w:pPr>
        <w:rPr>
          <w:sz w:val="24"/>
          <w:szCs w:val="24"/>
        </w:rPr>
      </w:pPr>
    </w:p>
    <w:p w:rsidR="00C92A83" w:rsidRDefault="00C92A83" w:rsidP="0098730F">
      <w:pPr>
        <w:rPr>
          <w:sz w:val="24"/>
          <w:szCs w:val="24"/>
        </w:rPr>
      </w:pPr>
    </w:p>
    <w:p w:rsidR="00C92A83" w:rsidRDefault="00C92A83" w:rsidP="0098730F">
      <w:pPr>
        <w:rPr>
          <w:sz w:val="24"/>
          <w:szCs w:val="24"/>
        </w:rPr>
      </w:pPr>
    </w:p>
    <w:p w:rsidR="00C92A83" w:rsidRDefault="00C92A83" w:rsidP="0098730F">
      <w:pPr>
        <w:rPr>
          <w:sz w:val="24"/>
          <w:szCs w:val="24"/>
        </w:rPr>
      </w:pPr>
    </w:p>
    <w:p w:rsidR="00C92A83" w:rsidRDefault="00C92A83" w:rsidP="0098730F">
      <w:pPr>
        <w:rPr>
          <w:sz w:val="24"/>
          <w:szCs w:val="24"/>
        </w:rPr>
      </w:pPr>
    </w:p>
    <w:p w:rsidR="00C92A83" w:rsidRDefault="00C92A83" w:rsidP="0098730F">
      <w:pPr>
        <w:rPr>
          <w:sz w:val="24"/>
          <w:szCs w:val="24"/>
        </w:rPr>
      </w:pPr>
    </w:p>
    <w:p w:rsidR="00C92A83" w:rsidRDefault="00C92A83" w:rsidP="0098730F">
      <w:pPr>
        <w:rPr>
          <w:sz w:val="24"/>
          <w:szCs w:val="24"/>
        </w:rPr>
      </w:pPr>
    </w:p>
    <w:p w:rsidR="00C92A83" w:rsidRDefault="00C92A83" w:rsidP="0098730F">
      <w:pPr>
        <w:rPr>
          <w:sz w:val="24"/>
          <w:szCs w:val="24"/>
        </w:rPr>
      </w:pPr>
    </w:p>
    <w:p w:rsidR="00C92A83" w:rsidRDefault="00C92A83" w:rsidP="0098730F">
      <w:pPr>
        <w:rPr>
          <w:sz w:val="24"/>
          <w:szCs w:val="24"/>
        </w:rPr>
      </w:pPr>
    </w:p>
    <w:p w:rsidR="00C92A83" w:rsidRDefault="00C92A83" w:rsidP="0098730F">
      <w:pPr>
        <w:rPr>
          <w:sz w:val="24"/>
          <w:szCs w:val="24"/>
        </w:rPr>
      </w:pPr>
    </w:p>
    <w:p w:rsidR="00C92A83" w:rsidRDefault="00C92A83" w:rsidP="0098730F">
      <w:pPr>
        <w:rPr>
          <w:sz w:val="24"/>
          <w:szCs w:val="24"/>
        </w:rPr>
      </w:pPr>
    </w:p>
    <w:p w:rsidR="00C92A83" w:rsidRDefault="00C92A83" w:rsidP="0098730F">
      <w:pPr>
        <w:rPr>
          <w:sz w:val="24"/>
          <w:szCs w:val="24"/>
        </w:rPr>
      </w:pPr>
    </w:p>
    <w:p w:rsidR="00C92A83" w:rsidRDefault="00C92A83" w:rsidP="0098730F">
      <w:pPr>
        <w:rPr>
          <w:sz w:val="24"/>
          <w:szCs w:val="24"/>
        </w:rPr>
      </w:pPr>
    </w:p>
    <w:p w:rsidR="00F73EEA" w:rsidRPr="00F73EEA" w:rsidRDefault="00C92A83" w:rsidP="00F73EEA">
      <w:pPr>
        <w:jc w:val="center"/>
        <w:rPr>
          <w:rStyle w:val="Strong"/>
          <w:b w:val="0"/>
          <w:color w:val="000000" w:themeColor="text1"/>
          <w:sz w:val="12"/>
          <w:szCs w:val="12"/>
        </w:rPr>
      </w:pPr>
      <w:r w:rsidRPr="00FE0F80">
        <w:rPr>
          <w:rStyle w:val="Strong"/>
          <w:rFonts w:ascii="Lato" w:hAnsi="Lato"/>
          <w:color w:val="000000" w:themeColor="text1"/>
          <w:sz w:val="28"/>
          <w:szCs w:val="28"/>
        </w:rPr>
        <w:t xml:space="preserve">EXPLICIT DIRECTIONS FOR </w:t>
      </w:r>
      <w:r w:rsidR="004362D4">
        <w:rPr>
          <w:rStyle w:val="Strong"/>
          <w:rFonts w:ascii="Lato" w:hAnsi="Lato"/>
          <w:color w:val="000000" w:themeColor="text1"/>
          <w:sz w:val="28"/>
          <w:szCs w:val="28"/>
        </w:rPr>
        <w:t xml:space="preserve">THE </w:t>
      </w:r>
      <w:r w:rsidRPr="00FE0F80">
        <w:rPr>
          <w:rStyle w:val="Strong"/>
          <w:rFonts w:ascii="Lato" w:hAnsi="Lato"/>
          <w:color w:val="000000" w:themeColor="text1"/>
          <w:sz w:val="28"/>
          <w:szCs w:val="28"/>
        </w:rPr>
        <w:t xml:space="preserve">LETTER TO </w:t>
      </w:r>
      <w:proofErr w:type="spellStart"/>
      <w:r w:rsidRPr="00FE0F80">
        <w:rPr>
          <w:rStyle w:val="Strong"/>
          <w:rFonts w:ascii="Lato" w:hAnsi="Lato"/>
          <w:color w:val="000000" w:themeColor="text1"/>
          <w:sz w:val="28"/>
          <w:szCs w:val="28"/>
        </w:rPr>
        <w:t>McGONIGAL</w:t>
      </w:r>
      <w:proofErr w:type="spellEnd"/>
      <w:r w:rsidRPr="00C92A83">
        <w:rPr>
          <w:rFonts w:ascii="Lato" w:hAnsi="Lato"/>
          <w:bCs/>
          <w:color w:val="000000" w:themeColor="text1"/>
          <w:sz w:val="26"/>
          <w:szCs w:val="26"/>
        </w:rPr>
        <w:br/>
      </w:r>
    </w:p>
    <w:p w:rsidR="00F73EEA" w:rsidRDefault="004362D4" w:rsidP="00F73EEA">
      <w:pPr>
        <w:rPr>
          <w:rStyle w:val="Strong"/>
          <w:rFonts w:ascii="Lato" w:hAnsi="Lato"/>
          <w:color w:val="000000" w:themeColor="text1"/>
          <w:sz w:val="28"/>
          <w:szCs w:val="28"/>
        </w:rPr>
      </w:pPr>
      <w:r>
        <w:rPr>
          <w:rStyle w:val="Strong"/>
          <w:b w:val="0"/>
          <w:color w:val="000000" w:themeColor="text1"/>
          <w:sz w:val="26"/>
          <w:szCs w:val="26"/>
        </w:rPr>
        <w:t>1. First</w:t>
      </w:r>
      <w:r w:rsidR="00C92A83" w:rsidRPr="00C92A83">
        <w:rPr>
          <w:rStyle w:val="Strong"/>
          <w:b w:val="0"/>
          <w:color w:val="000000" w:themeColor="text1"/>
          <w:sz w:val="26"/>
          <w:szCs w:val="26"/>
        </w:rPr>
        <w:t>, objectively EXPLAIN THE LARGER MORAL DEBATE being argued: the rightness and wrongness of gaming!</w:t>
      </w:r>
      <w:r>
        <w:rPr>
          <w:rStyle w:val="Strong"/>
          <w:b w:val="0"/>
          <w:color w:val="000000" w:themeColor="text1"/>
          <w:sz w:val="26"/>
          <w:szCs w:val="26"/>
        </w:rPr>
        <w:t xml:space="preserve"> This can be accomplished in 1 to 2 sentences. </w:t>
      </w:r>
    </w:p>
    <w:p w:rsidR="00582AFA" w:rsidRPr="00F73EEA" w:rsidRDefault="00C92A83" w:rsidP="00F73EEA">
      <w:pPr>
        <w:rPr>
          <w:rStyle w:val="Strong"/>
          <w:rFonts w:ascii="Lato" w:hAnsi="Lato"/>
          <w:color w:val="000000" w:themeColor="text1"/>
          <w:sz w:val="28"/>
          <w:szCs w:val="28"/>
        </w:rPr>
      </w:pPr>
      <w:r w:rsidRPr="00C92A83">
        <w:rPr>
          <w:bCs/>
          <w:color w:val="000000" w:themeColor="text1"/>
          <w:sz w:val="26"/>
          <w:szCs w:val="26"/>
        </w:rPr>
        <w:br/>
      </w:r>
      <w:r w:rsidR="00F73EEA">
        <w:rPr>
          <w:rStyle w:val="Strong"/>
          <w:b w:val="0"/>
          <w:color w:val="000000" w:themeColor="text1"/>
          <w:sz w:val="26"/>
          <w:szCs w:val="26"/>
        </w:rPr>
        <w:t>2. Second</w:t>
      </w:r>
      <w:r w:rsidRPr="00C92A83">
        <w:rPr>
          <w:rStyle w:val="Strong"/>
          <w:b w:val="0"/>
          <w:color w:val="000000" w:themeColor="text1"/>
          <w:sz w:val="26"/>
          <w:szCs w:val="26"/>
        </w:rPr>
        <w:t>, state McGonigal's</w:t>
      </w:r>
      <w:r w:rsidR="00582AFA">
        <w:rPr>
          <w:rStyle w:val="Strong"/>
          <w:b w:val="0"/>
          <w:color w:val="000000" w:themeColor="text1"/>
          <w:sz w:val="26"/>
          <w:szCs w:val="26"/>
        </w:rPr>
        <w:t xml:space="preserve"> point of view:</w:t>
      </w:r>
    </w:p>
    <w:p w:rsidR="00582AFA" w:rsidRPr="00582AFA" w:rsidRDefault="00582AFA" w:rsidP="00F73EEA">
      <w:pPr>
        <w:pStyle w:val="ListParagraph"/>
        <w:numPr>
          <w:ilvl w:val="0"/>
          <w:numId w:val="5"/>
        </w:numPr>
        <w:spacing w:after="0" w:line="240" w:lineRule="auto"/>
        <w:ind w:left="1620"/>
        <w:rPr>
          <w:rStyle w:val="Strong"/>
          <w:b w:val="0"/>
          <w:color w:val="000000" w:themeColor="text1"/>
        </w:rPr>
      </w:pPr>
      <w:r w:rsidRPr="00582AFA">
        <w:rPr>
          <w:rStyle w:val="Strong"/>
          <w:b w:val="0"/>
          <w:color w:val="000000" w:themeColor="text1"/>
        </w:rPr>
        <w:t>“Gamers have had enough of reality.”</w:t>
      </w:r>
    </w:p>
    <w:p w:rsidR="00582AFA" w:rsidRPr="00582AFA" w:rsidRDefault="00582AFA" w:rsidP="00F73EEA">
      <w:pPr>
        <w:pStyle w:val="ListParagraph"/>
        <w:numPr>
          <w:ilvl w:val="0"/>
          <w:numId w:val="5"/>
        </w:numPr>
        <w:spacing w:after="0" w:line="240" w:lineRule="auto"/>
        <w:ind w:left="1620"/>
        <w:rPr>
          <w:bCs/>
          <w:color w:val="000000" w:themeColor="text1"/>
        </w:rPr>
      </w:pPr>
      <w:r w:rsidRPr="00582AFA">
        <w:t>“Games have been a fundamental part of human civilization for thousands of years.”</w:t>
      </w:r>
    </w:p>
    <w:p w:rsidR="00582AFA" w:rsidRPr="00582AFA" w:rsidRDefault="00582AFA" w:rsidP="00F73EEA">
      <w:pPr>
        <w:pStyle w:val="ListParagraph"/>
        <w:numPr>
          <w:ilvl w:val="0"/>
          <w:numId w:val="5"/>
        </w:numPr>
        <w:spacing w:after="0" w:line="240" w:lineRule="auto"/>
        <w:ind w:left="1620"/>
        <w:rPr>
          <w:bCs/>
          <w:color w:val="000000" w:themeColor="text1"/>
        </w:rPr>
      </w:pPr>
      <w:r w:rsidRPr="00582AFA">
        <w:t xml:space="preserve">“[they] are fulfilling </w:t>
      </w:r>
      <w:r w:rsidRPr="00582AFA">
        <w:rPr>
          <w:i/>
        </w:rPr>
        <w:t>genuine human needs.”</w:t>
      </w:r>
    </w:p>
    <w:p w:rsidR="00582AFA" w:rsidRPr="00582AFA" w:rsidRDefault="00582AFA" w:rsidP="00F73EEA">
      <w:pPr>
        <w:pStyle w:val="ListParagraph"/>
        <w:numPr>
          <w:ilvl w:val="0"/>
          <w:numId w:val="5"/>
        </w:numPr>
        <w:spacing w:after="0" w:line="240" w:lineRule="auto"/>
        <w:ind w:left="1620"/>
        <w:rPr>
          <w:bCs/>
          <w:color w:val="000000" w:themeColor="text1"/>
        </w:rPr>
      </w:pPr>
      <w:r w:rsidRPr="00582AFA">
        <w:t>“They are teaching and inspiring and engaging us in ways that reality is not.”</w:t>
      </w:r>
    </w:p>
    <w:p w:rsidR="00582AFA" w:rsidRPr="00582AFA" w:rsidRDefault="00582AFA" w:rsidP="00F73EEA">
      <w:pPr>
        <w:pStyle w:val="ListParagraph"/>
        <w:numPr>
          <w:ilvl w:val="0"/>
          <w:numId w:val="5"/>
        </w:numPr>
        <w:spacing w:after="0" w:line="240" w:lineRule="auto"/>
        <w:ind w:left="1620"/>
        <w:rPr>
          <w:rStyle w:val="Strong"/>
          <w:b w:val="0"/>
          <w:color w:val="000000" w:themeColor="text1"/>
        </w:rPr>
      </w:pPr>
      <w:r w:rsidRPr="00582AFA">
        <w:t xml:space="preserve">“We are starving, and our games are feeding us.” </w:t>
      </w:r>
      <w:r w:rsidRPr="00582AFA">
        <w:rPr>
          <w:rStyle w:val="Strong"/>
          <w:b w:val="0"/>
          <w:color w:val="000000" w:themeColor="text1"/>
        </w:rPr>
        <w:t xml:space="preserve"> </w:t>
      </w:r>
    </w:p>
    <w:p w:rsidR="00582AFA" w:rsidRPr="00582AFA" w:rsidRDefault="00582AFA" w:rsidP="00F73EEA">
      <w:pPr>
        <w:pStyle w:val="ListParagraph"/>
        <w:numPr>
          <w:ilvl w:val="0"/>
          <w:numId w:val="5"/>
        </w:numPr>
        <w:spacing w:after="0" w:line="240" w:lineRule="auto"/>
        <w:ind w:left="1620"/>
        <w:rPr>
          <w:rStyle w:val="Strong"/>
          <w:b w:val="0"/>
          <w:color w:val="000000" w:themeColor="text1"/>
        </w:rPr>
      </w:pPr>
      <w:r w:rsidRPr="00582AFA">
        <w:rPr>
          <w:rStyle w:val="Strong"/>
          <w:b w:val="0"/>
          <w:color w:val="000000" w:themeColor="text1"/>
        </w:rPr>
        <w:t>“Gaming can make a better world”</w:t>
      </w:r>
    </w:p>
    <w:p w:rsidR="00582AFA" w:rsidRPr="00582AFA" w:rsidRDefault="00582AFA" w:rsidP="00F73EEA">
      <w:pPr>
        <w:pStyle w:val="ListParagraph"/>
        <w:numPr>
          <w:ilvl w:val="0"/>
          <w:numId w:val="5"/>
        </w:numPr>
        <w:spacing w:after="0" w:line="240" w:lineRule="auto"/>
        <w:ind w:left="1620"/>
        <w:rPr>
          <w:bCs/>
          <w:color w:val="000000" w:themeColor="text1"/>
        </w:rPr>
      </w:pPr>
      <w:r w:rsidRPr="00582AFA">
        <w:rPr>
          <w:color w:val="333333"/>
          <w:shd w:val="clear" w:color="auto" w:fill="FFFFFF"/>
        </w:rPr>
        <w:t> “By spending all this time playing games,</w:t>
      </w:r>
      <w:r>
        <w:rPr>
          <w:color w:val="333333"/>
          <w:shd w:val="clear" w:color="auto" w:fill="FFFFFF"/>
        </w:rPr>
        <w:t xml:space="preserve"> </w:t>
      </w:r>
      <w:r w:rsidRPr="00582AFA">
        <w:rPr>
          <w:color w:val="333333"/>
          <w:shd w:val="clear" w:color="auto" w:fill="FFFFFF"/>
        </w:rPr>
        <w:t>we're actually changing what we are capable of as human beings. We're evolving to be a more collaborative and hearty species.”</w:t>
      </w:r>
    </w:p>
    <w:p w:rsidR="00582AFA" w:rsidRPr="00582AFA" w:rsidRDefault="00F73EEA" w:rsidP="00F73EEA">
      <w:pPr>
        <w:pStyle w:val="ListParagraph"/>
        <w:numPr>
          <w:ilvl w:val="0"/>
          <w:numId w:val="5"/>
        </w:numPr>
        <w:spacing w:after="0" w:line="240" w:lineRule="auto"/>
        <w:ind w:left="1620"/>
        <w:rPr>
          <w:bCs/>
          <w:color w:val="000000" w:themeColor="text1"/>
        </w:rPr>
      </w:pPr>
      <w:r>
        <w:rPr>
          <w:color w:val="333333"/>
          <w:shd w:val="clear" w:color="auto" w:fill="FFFFFF"/>
        </w:rPr>
        <w:t xml:space="preserve"> “T</w:t>
      </w:r>
      <w:r w:rsidR="00582AFA" w:rsidRPr="00582AFA">
        <w:rPr>
          <w:color w:val="333333"/>
          <w:shd w:val="clear" w:color="auto" w:fill="FFFFFF"/>
        </w:rPr>
        <w:t>hese are our virtuoso gamers, 500 million people who are extraordinarily good at something. </w:t>
      </w:r>
    </w:p>
    <w:p w:rsidR="00582AFA" w:rsidRPr="00582AFA" w:rsidRDefault="00F73EEA" w:rsidP="00F73EEA">
      <w:pPr>
        <w:pStyle w:val="ListParagraph"/>
        <w:numPr>
          <w:ilvl w:val="0"/>
          <w:numId w:val="5"/>
        </w:numPr>
        <w:spacing w:after="0" w:line="240" w:lineRule="auto"/>
        <w:ind w:left="1620"/>
        <w:rPr>
          <w:rStyle w:val="Strong"/>
          <w:b w:val="0"/>
          <w:color w:val="000000" w:themeColor="text1"/>
        </w:rPr>
      </w:pPr>
      <w:r>
        <w:rPr>
          <w:color w:val="333333"/>
          <w:shd w:val="clear" w:color="auto" w:fill="FFFFFF"/>
        </w:rPr>
        <w:t xml:space="preserve"> “G</w:t>
      </w:r>
      <w:r w:rsidR="00582AFA" w:rsidRPr="00582AFA">
        <w:rPr>
          <w:color w:val="333333"/>
          <w:shd w:val="clear" w:color="auto" w:fill="FFFFFF"/>
        </w:rPr>
        <w:t>amers are a human resource</w:t>
      </w:r>
      <w:r w:rsidR="00582AFA">
        <w:rPr>
          <w:color w:val="333333"/>
          <w:shd w:val="clear" w:color="auto" w:fill="FFFFFF"/>
        </w:rPr>
        <w:t xml:space="preserve"> </w:t>
      </w:r>
      <w:r w:rsidR="00582AFA" w:rsidRPr="00582AFA">
        <w:rPr>
          <w:color w:val="333333"/>
          <w:shd w:val="clear" w:color="auto" w:fill="FFFFFF"/>
        </w:rPr>
        <w:t>that we can use to do real-world work</w:t>
      </w:r>
      <w:r>
        <w:rPr>
          <w:color w:val="333333"/>
          <w:shd w:val="clear" w:color="auto" w:fill="FFFFFF"/>
        </w:rPr>
        <w:t>…</w:t>
      </w:r>
      <w:r w:rsidR="00582AFA" w:rsidRPr="00582AFA">
        <w:rPr>
          <w:color w:val="333333"/>
          <w:shd w:val="clear" w:color="auto" w:fill="FFFFFF"/>
        </w:rPr>
        <w:t>games are a powerful platform for change.</w:t>
      </w:r>
      <w:r>
        <w:rPr>
          <w:color w:val="333333"/>
          <w:shd w:val="clear" w:color="auto" w:fill="FFFFFF"/>
        </w:rPr>
        <w:t>”</w:t>
      </w:r>
    </w:p>
    <w:p w:rsidR="00F73EEA" w:rsidRPr="00F73EEA" w:rsidRDefault="00C92A83" w:rsidP="00F73EEA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  <w:b w:val="0"/>
          <w:color w:val="000000" w:themeColor="text1"/>
          <w:sz w:val="26"/>
          <w:szCs w:val="26"/>
        </w:rPr>
      </w:pPr>
      <w:r w:rsidRPr="00F73EEA">
        <w:rPr>
          <w:rStyle w:val="Strong"/>
          <w:b w:val="0"/>
          <w:color w:val="000000" w:themeColor="text1"/>
          <w:sz w:val="26"/>
          <w:szCs w:val="26"/>
        </w:rPr>
        <w:t>[Draw brackets] around your paraphrasing or quoting of McGonigal's point of view. </w:t>
      </w:r>
      <w:r w:rsidR="00F73EEA" w:rsidRPr="00F73EEA">
        <w:rPr>
          <w:rStyle w:val="Strong"/>
          <w:b w:val="0"/>
          <w:color w:val="000000" w:themeColor="text1"/>
          <w:sz w:val="26"/>
          <w:szCs w:val="26"/>
        </w:rPr>
        <w:t xml:space="preserve">Speak directly to McGonigal. </w:t>
      </w:r>
    </w:p>
    <w:p w:rsidR="00C92A83" w:rsidRPr="00F73EEA" w:rsidRDefault="00F73EEA" w:rsidP="00F73EEA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  <w:b w:val="0"/>
          <w:color w:val="000000" w:themeColor="text1"/>
          <w:sz w:val="26"/>
          <w:szCs w:val="26"/>
        </w:rPr>
      </w:pPr>
      <w:r w:rsidRPr="00F73EEA">
        <w:rPr>
          <w:rStyle w:val="Strong"/>
          <w:b w:val="0"/>
          <w:color w:val="000000" w:themeColor="text1"/>
          <w:sz w:val="26"/>
          <w:szCs w:val="26"/>
        </w:rPr>
        <w:t xml:space="preserve">Ex. Ms. McGonigal, I agree with you when you said </w:t>
      </w:r>
      <w:proofErr w:type="gramStart"/>
      <w:r w:rsidRPr="00F73EEA">
        <w:rPr>
          <w:rStyle w:val="Strong"/>
          <w:b w:val="0"/>
          <w:color w:val="000000" w:themeColor="text1"/>
          <w:sz w:val="26"/>
          <w:szCs w:val="26"/>
        </w:rPr>
        <w:t>. . . ,</w:t>
      </w:r>
      <w:proofErr w:type="gramEnd"/>
      <w:r w:rsidRPr="00F73EEA">
        <w:rPr>
          <w:rStyle w:val="Strong"/>
          <w:b w:val="0"/>
          <w:color w:val="000000" w:themeColor="text1"/>
          <w:sz w:val="26"/>
          <w:szCs w:val="26"/>
        </w:rPr>
        <w:t xml:space="preserve"> but I highly disagree with your statement that . . . </w:t>
      </w:r>
    </w:p>
    <w:p w:rsidR="00C92A83" w:rsidRDefault="00C92A83" w:rsidP="00C92A83">
      <w:pPr>
        <w:rPr>
          <w:rStyle w:val="Strong"/>
          <w:b w:val="0"/>
          <w:color w:val="000000" w:themeColor="text1"/>
          <w:sz w:val="26"/>
          <w:szCs w:val="26"/>
        </w:rPr>
      </w:pPr>
      <w:r w:rsidRPr="00C92A83">
        <w:rPr>
          <w:bCs/>
          <w:color w:val="000000" w:themeColor="text1"/>
          <w:sz w:val="26"/>
          <w:szCs w:val="26"/>
        </w:rPr>
        <w:br/>
      </w:r>
      <w:r w:rsidRPr="00C92A83">
        <w:rPr>
          <w:rStyle w:val="Strong"/>
          <w:b w:val="0"/>
          <w:color w:val="000000" w:themeColor="text1"/>
          <w:sz w:val="26"/>
          <w:szCs w:val="26"/>
        </w:rPr>
        <w:t>3. Next, assert your POSITION/CLAIM &amp; </w:t>
      </w:r>
      <w:r w:rsidRPr="00C92A83">
        <w:rPr>
          <w:rStyle w:val="Strong"/>
          <w:b w:val="0"/>
          <w:color w:val="000000" w:themeColor="text1"/>
          <w:sz w:val="26"/>
          <w:szCs w:val="26"/>
          <w:u w:val="single"/>
        </w:rPr>
        <w:t>underline it</w:t>
      </w:r>
      <w:r w:rsidRPr="00C92A83">
        <w:rPr>
          <w:rStyle w:val="Strong"/>
          <w:b w:val="0"/>
          <w:color w:val="000000" w:themeColor="text1"/>
          <w:sz w:val="26"/>
          <w:szCs w:val="26"/>
        </w:rPr>
        <w:t>!</w:t>
      </w:r>
      <w:r w:rsidR="00F73EEA">
        <w:rPr>
          <w:rStyle w:val="Strong"/>
          <w:b w:val="0"/>
          <w:color w:val="000000" w:themeColor="text1"/>
          <w:sz w:val="26"/>
          <w:szCs w:val="26"/>
        </w:rPr>
        <w:t xml:space="preserve"> </w:t>
      </w:r>
    </w:p>
    <w:p w:rsidR="00F73EEA" w:rsidRPr="00F73EEA" w:rsidRDefault="00F73EEA" w:rsidP="00F73EEA">
      <w:pPr>
        <w:pStyle w:val="ListParagraph"/>
        <w:numPr>
          <w:ilvl w:val="0"/>
          <w:numId w:val="7"/>
        </w:numPr>
        <w:rPr>
          <w:rStyle w:val="Strong"/>
          <w:b w:val="0"/>
          <w:color w:val="000000" w:themeColor="text1"/>
          <w:sz w:val="26"/>
          <w:szCs w:val="26"/>
        </w:rPr>
      </w:pPr>
      <w:r>
        <w:rPr>
          <w:rStyle w:val="Strong"/>
          <w:b w:val="0"/>
          <w:color w:val="000000" w:themeColor="text1"/>
          <w:sz w:val="26"/>
          <w:szCs w:val="26"/>
        </w:rPr>
        <w:t>Gaming is . . .</w:t>
      </w:r>
    </w:p>
    <w:p w:rsidR="00F73EEA" w:rsidRDefault="00C92A83" w:rsidP="00C92A83">
      <w:pPr>
        <w:rPr>
          <w:rStyle w:val="Strong"/>
          <w:b w:val="0"/>
          <w:color w:val="000000" w:themeColor="text1"/>
          <w:sz w:val="26"/>
          <w:szCs w:val="26"/>
        </w:rPr>
      </w:pPr>
      <w:r w:rsidRPr="00C92A83">
        <w:rPr>
          <w:bCs/>
          <w:color w:val="000000" w:themeColor="text1"/>
          <w:sz w:val="26"/>
          <w:szCs w:val="26"/>
        </w:rPr>
        <w:br/>
      </w:r>
      <w:r w:rsidRPr="00C92A83">
        <w:rPr>
          <w:rStyle w:val="Strong"/>
          <w:b w:val="0"/>
          <w:color w:val="000000" w:themeColor="text1"/>
          <w:sz w:val="26"/>
          <w:szCs w:val="26"/>
        </w:rPr>
        <w:t>4</w:t>
      </w:r>
      <w:r w:rsidR="00F73EEA">
        <w:rPr>
          <w:rStyle w:val="Strong"/>
          <w:b w:val="0"/>
          <w:color w:val="000000" w:themeColor="text1"/>
          <w:sz w:val="26"/>
          <w:szCs w:val="26"/>
        </w:rPr>
        <w:t>. Then, b</w:t>
      </w:r>
      <w:r w:rsidRPr="00C92A83">
        <w:rPr>
          <w:rStyle w:val="Strong"/>
          <w:b w:val="0"/>
          <w:color w:val="000000" w:themeColor="text1"/>
          <w:sz w:val="26"/>
          <w:szCs w:val="26"/>
        </w:rPr>
        <w:t xml:space="preserve">uild a compelling argument. </w:t>
      </w:r>
    </w:p>
    <w:p w:rsidR="00F73EEA" w:rsidRDefault="00C92A83" w:rsidP="00F73EEA">
      <w:pPr>
        <w:pStyle w:val="ListParagraph"/>
        <w:numPr>
          <w:ilvl w:val="0"/>
          <w:numId w:val="7"/>
        </w:numPr>
        <w:rPr>
          <w:rStyle w:val="Strong"/>
          <w:b w:val="0"/>
          <w:color w:val="000000" w:themeColor="text1"/>
          <w:sz w:val="26"/>
          <w:szCs w:val="26"/>
        </w:rPr>
      </w:pPr>
      <w:r w:rsidRPr="00F73EEA">
        <w:rPr>
          <w:rStyle w:val="Strong"/>
          <w:b w:val="0"/>
          <w:color w:val="000000" w:themeColor="text1"/>
          <w:sz w:val="26"/>
          <w:szCs w:val="26"/>
        </w:rPr>
        <w:t xml:space="preserve">Don't just rant about your feelings. Be compelling. Be persuasive. </w:t>
      </w:r>
    </w:p>
    <w:p w:rsidR="00F73EEA" w:rsidRDefault="00C92A83" w:rsidP="00F73EEA">
      <w:pPr>
        <w:pStyle w:val="ListParagraph"/>
        <w:numPr>
          <w:ilvl w:val="0"/>
          <w:numId w:val="7"/>
        </w:numPr>
        <w:rPr>
          <w:rStyle w:val="Strong"/>
          <w:b w:val="0"/>
          <w:color w:val="000000" w:themeColor="text1"/>
          <w:sz w:val="26"/>
          <w:szCs w:val="26"/>
        </w:rPr>
      </w:pPr>
      <w:r w:rsidRPr="00F73EEA">
        <w:rPr>
          <w:rStyle w:val="Strong"/>
          <w:b w:val="0"/>
          <w:color w:val="000000" w:themeColor="text1"/>
          <w:sz w:val="26"/>
          <w:szCs w:val="26"/>
        </w:rPr>
        <w:t>Strategically use ETHOS, PATHOS, AND LOGOS. </w:t>
      </w:r>
      <w:r w:rsidRPr="00F73EEA">
        <w:rPr>
          <w:rStyle w:val="Strong"/>
          <w:b w:val="0"/>
          <w:color w:val="000000" w:themeColor="text1"/>
          <w:sz w:val="26"/>
          <w:szCs w:val="26"/>
          <w:u w:val="single"/>
        </w:rPr>
        <w:t>HIGHLIGHT</w:t>
      </w:r>
      <w:r w:rsidRPr="00F73EEA">
        <w:rPr>
          <w:rStyle w:val="Strong"/>
          <w:b w:val="0"/>
          <w:color w:val="000000" w:themeColor="text1"/>
          <w:sz w:val="26"/>
          <w:szCs w:val="26"/>
        </w:rPr>
        <w:t xml:space="preserve"> the use of these appeals in 3 different colors and create a color key. Yes, you must use all 3! </w:t>
      </w:r>
    </w:p>
    <w:p w:rsidR="00C92A83" w:rsidRPr="00F73EEA" w:rsidRDefault="00C92A83" w:rsidP="00F73EEA">
      <w:pPr>
        <w:pStyle w:val="ListParagraph"/>
        <w:numPr>
          <w:ilvl w:val="0"/>
          <w:numId w:val="7"/>
        </w:numPr>
        <w:rPr>
          <w:rStyle w:val="Strong"/>
          <w:b w:val="0"/>
          <w:color w:val="000000" w:themeColor="text1"/>
          <w:sz w:val="26"/>
          <w:szCs w:val="26"/>
        </w:rPr>
      </w:pPr>
      <w:r w:rsidRPr="00F73EEA">
        <w:rPr>
          <w:rStyle w:val="Strong"/>
          <w:b w:val="0"/>
          <w:color w:val="000000" w:themeColor="text1"/>
          <w:sz w:val="26"/>
          <w:szCs w:val="26"/>
        </w:rPr>
        <w:t>With logos, you may pull facts, numbers, stats from cre</w:t>
      </w:r>
      <w:r w:rsidR="00F73EEA">
        <w:rPr>
          <w:rStyle w:val="Strong"/>
          <w:b w:val="0"/>
          <w:color w:val="000000" w:themeColor="text1"/>
          <w:sz w:val="26"/>
          <w:szCs w:val="26"/>
        </w:rPr>
        <w:t xml:space="preserve">dible websites, </w:t>
      </w:r>
      <w:r w:rsidRPr="00F73EEA">
        <w:rPr>
          <w:rStyle w:val="Strong"/>
          <w:b w:val="0"/>
          <w:color w:val="000000" w:themeColor="text1"/>
          <w:sz w:val="26"/>
          <w:szCs w:val="26"/>
        </w:rPr>
        <w:t>but you must CITE the</w:t>
      </w:r>
      <w:r w:rsidRPr="00F73EEA">
        <w:rPr>
          <w:bCs/>
          <w:color w:val="000000" w:themeColor="text1"/>
          <w:sz w:val="26"/>
          <w:szCs w:val="26"/>
        </w:rPr>
        <w:t xml:space="preserve"> </w:t>
      </w:r>
      <w:r w:rsidRPr="00F73EEA">
        <w:rPr>
          <w:rStyle w:val="Strong"/>
          <w:b w:val="0"/>
          <w:color w:val="000000" w:themeColor="text1"/>
          <w:sz w:val="26"/>
          <w:szCs w:val="26"/>
        </w:rPr>
        <w:t>source in (parenthesis) following the quote or paraphrased information. </w:t>
      </w:r>
    </w:p>
    <w:p w:rsidR="00C92A83" w:rsidRPr="00C92A83" w:rsidRDefault="00C92A83" w:rsidP="00C92A83">
      <w:pPr>
        <w:rPr>
          <w:rStyle w:val="Strong"/>
          <w:b w:val="0"/>
          <w:color w:val="000000" w:themeColor="text1"/>
          <w:sz w:val="26"/>
          <w:szCs w:val="26"/>
        </w:rPr>
      </w:pPr>
      <w:r w:rsidRPr="00C92A83">
        <w:rPr>
          <w:bCs/>
          <w:color w:val="000000" w:themeColor="text1"/>
          <w:sz w:val="26"/>
          <w:szCs w:val="26"/>
        </w:rPr>
        <w:br/>
      </w:r>
      <w:r w:rsidRPr="00C92A83">
        <w:rPr>
          <w:rStyle w:val="Strong"/>
          <w:b w:val="0"/>
          <w:color w:val="000000" w:themeColor="text1"/>
          <w:sz w:val="26"/>
          <w:szCs w:val="26"/>
        </w:rPr>
        <w:t>5</w:t>
      </w:r>
      <w:r w:rsidR="00F73EEA">
        <w:rPr>
          <w:rStyle w:val="Strong"/>
          <w:b w:val="0"/>
          <w:color w:val="000000" w:themeColor="text1"/>
          <w:sz w:val="26"/>
          <w:szCs w:val="26"/>
        </w:rPr>
        <w:t>. Second to l</w:t>
      </w:r>
      <w:r w:rsidRPr="00C92A83">
        <w:rPr>
          <w:rStyle w:val="Strong"/>
          <w:b w:val="0"/>
          <w:color w:val="000000" w:themeColor="text1"/>
          <w:sz w:val="26"/>
          <w:szCs w:val="26"/>
        </w:rPr>
        <w:t>ast, include a concluding statement</w:t>
      </w:r>
      <w:r w:rsidR="00F73EEA">
        <w:rPr>
          <w:rStyle w:val="Strong"/>
          <w:b w:val="0"/>
          <w:color w:val="000000" w:themeColor="text1"/>
          <w:sz w:val="26"/>
          <w:szCs w:val="26"/>
        </w:rPr>
        <w:t>(s)</w:t>
      </w:r>
      <w:r w:rsidRPr="00C92A83">
        <w:rPr>
          <w:rStyle w:val="Strong"/>
          <w:b w:val="0"/>
          <w:color w:val="000000" w:themeColor="text1"/>
          <w:sz w:val="26"/>
          <w:szCs w:val="26"/>
        </w:rPr>
        <w:t xml:space="preserve"> that ties up your argument. </w:t>
      </w:r>
    </w:p>
    <w:p w:rsidR="00C92A83" w:rsidRPr="00F73EEA" w:rsidRDefault="00C92A83" w:rsidP="0098730F">
      <w:pPr>
        <w:rPr>
          <w:bCs/>
          <w:color w:val="000000" w:themeColor="text1"/>
          <w:sz w:val="26"/>
          <w:szCs w:val="26"/>
        </w:rPr>
      </w:pPr>
      <w:r w:rsidRPr="00C92A83">
        <w:rPr>
          <w:bCs/>
          <w:color w:val="000000" w:themeColor="text1"/>
          <w:sz w:val="26"/>
          <w:szCs w:val="26"/>
        </w:rPr>
        <w:br/>
      </w:r>
      <w:r w:rsidRPr="00C92A83">
        <w:rPr>
          <w:rStyle w:val="Strong"/>
          <w:b w:val="0"/>
          <w:color w:val="000000" w:themeColor="text1"/>
          <w:sz w:val="26"/>
          <w:szCs w:val="26"/>
        </w:rPr>
        <w:t>6. Last</w:t>
      </w:r>
      <w:r w:rsidR="00F73EEA">
        <w:rPr>
          <w:rStyle w:val="Strong"/>
          <w:b w:val="0"/>
          <w:color w:val="000000" w:themeColor="text1"/>
          <w:sz w:val="26"/>
          <w:szCs w:val="26"/>
        </w:rPr>
        <w:t>ly</w:t>
      </w:r>
      <w:r w:rsidRPr="00C92A83">
        <w:rPr>
          <w:rStyle w:val="Strong"/>
          <w:b w:val="0"/>
          <w:color w:val="000000" w:themeColor="text1"/>
          <w:sz w:val="26"/>
          <w:szCs w:val="26"/>
        </w:rPr>
        <w:t xml:space="preserve">, include a </w:t>
      </w:r>
      <w:r w:rsidRPr="00F73EEA">
        <w:rPr>
          <w:rStyle w:val="Strong"/>
          <w:b w:val="0"/>
          <w:i/>
          <w:color w:val="000000" w:themeColor="text1"/>
          <w:sz w:val="26"/>
          <w:szCs w:val="26"/>
        </w:rPr>
        <w:t>zinger</w:t>
      </w:r>
      <w:r w:rsidRPr="00C92A83">
        <w:rPr>
          <w:rStyle w:val="Strong"/>
          <w:b w:val="0"/>
          <w:color w:val="000000" w:themeColor="text1"/>
          <w:sz w:val="26"/>
          <w:szCs w:val="26"/>
        </w:rPr>
        <w:t xml:space="preserve"> that directly refutes McGonigal's zinger that "We are starving, and games are feeding us." Put a </w:t>
      </w:r>
      <w:r w:rsidRPr="00F73EEA">
        <w:rPr>
          <w:rStyle w:val="Strong"/>
          <w:b w:val="0"/>
          <w:i/>
          <w:color w:val="000000" w:themeColor="text1"/>
          <w:sz w:val="26"/>
          <w:szCs w:val="26"/>
        </w:rPr>
        <w:t>ZIG-ZAG</w:t>
      </w:r>
      <w:r w:rsidRPr="00C92A83">
        <w:rPr>
          <w:rStyle w:val="Strong"/>
          <w:b w:val="0"/>
          <w:color w:val="000000" w:themeColor="text1"/>
          <w:sz w:val="26"/>
          <w:szCs w:val="26"/>
        </w:rPr>
        <w:t xml:space="preserve"> line under the zinger</w:t>
      </w:r>
      <w:r w:rsidRPr="00C92A83">
        <w:rPr>
          <w:rStyle w:val="Strong"/>
          <w:color w:val="000000" w:themeColor="text1"/>
          <w:sz w:val="26"/>
          <w:szCs w:val="26"/>
        </w:rPr>
        <w:t>. </w:t>
      </w:r>
    </w:p>
    <w:p w:rsidR="00F73EEA" w:rsidRDefault="00F73EEA" w:rsidP="0098730F">
      <w:pPr>
        <w:rPr>
          <w:sz w:val="24"/>
          <w:szCs w:val="24"/>
        </w:rPr>
      </w:pPr>
      <w:r w:rsidRPr="00F73EE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411480</wp:posOffset>
                </wp:positionV>
                <wp:extent cx="752475" cy="485775"/>
                <wp:effectExtent l="19050" t="19050" r="47625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857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887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423.75pt;margin-top:32.4pt;width:59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5BmAIAAJAFAAAOAAAAZHJzL2Uyb0RvYy54bWysVM1u2zAMvg/YOwi6r06MZOmMOkXQokOB&#10;oi3aDj2rshQLkEVNUuJkTz9KspOgK3YY5oNMiuTHH5G8uNx1mmyF8wpMTadnE0qE4dAos67pj5eb&#10;L+eU+MBMwzQYUdO98PRy+fnTRW8rUUILuhGOIIjxVW9r2oZgq6LwvBUd82dghUGhBNexgKxbF41j&#10;PaJ3uignk69FD66xDrjwHm+vs5AuE76UgocHKb0IRNcUYwvpdOl8i2exvGDV2jHbKj6Ewf4hio4p&#10;g04PUNcsMLJx6g+oTnEHHmQ449AVIKXiIuWA2Uwn77J5bpkVKRcsjreHMvn/B8vvt4+OqKamJSWG&#10;dfhEtx48F1p48uIUM2stSBnr1FtfofqzfXQD55GMSe+k6+If0yG7VNv9obZiFwjHy8W8nC3mlHAU&#10;zc7nC6QRpTgaW+fDdwEdiURNw+A7VZVt73zI6qNa9GfgRmmN96zSJp4etGriXWJiD4kr7ciW4euH&#10;3XTweKKF/qNlEXPL2SQq7LXIqE9CYnUw/jIFkvryiMk4FyZMs6hljciu5hP8RmdjFClZbRAwIksM&#10;8oA9AIyaGWTEzmkP+tFUpLY+GE/+Flg2Plgkz2DCwbhTBtxHABqzGjxn/bFIuTSxSm/Q7LF3HOSh&#10;8pbfKHy6O+bDI3M4RThvuBnCAx5SQ19TGChKWnC/PrqP+tjcKKWkx6msqf+5YU5Qom8Ntv236WwW&#10;xzgxs/miRMadSt5OJWbTXQE+/RR3kOWJjPpBj6R00L3iAllFryhihqPvmvLgRuYq5G2BK4iL1Sqp&#10;4ehaFu7Ms+URPFY1tuXL7pU5O/YvNv49jBPMqnctnHWjpYHVJoBUqb+PdR3qjWOfGmdYUXGvnPJJ&#10;67hIl78BAAD//wMAUEsDBBQABgAIAAAAIQDJnryT3wAAAAoBAAAPAAAAZHJzL2Rvd25yZXYueG1s&#10;TI9BT4QwEIXvJv6HZky8uWUVyoqUjdHsSS+76sFbgRFQOiW0LOivd/akx8l8ee97+XaxvTji6DtH&#10;GtarCARS5eqOGg2vL7urDQgfDNWmd4QavtHDtjg/y01Wu5n2eDyERnAI+cxoaEMYMil91aI1fuUG&#10;JP59uNGawOfYyHo0M4fbXl5HkZLWdMQNrRnwocXq6zBZDXJK9z8+eUqf50TJuJzfHj/fd1pfXiz3&#10;dyACLuEPhpM+q0PBTqWbqPai17CJ04RRDSrmCQzcKsXjSibj9Q3IIpf/JxS/AAAA//8DAFBLAQIt&#10;ABQABgAIAAAAIQC2gziS/gAAAOEBAAATAAAAAAAAAAAAAAAAAAAAAABbQ29udGVudF9UeXBlc10u&#10;eG1sUEsBAi0AFAAGAAgAAAAhADj9If/WAAAAlAEAAAsAAAAAAAAAAAAAAAAALwEAAF9yZWxzLy5y&#10;ZWxzUEsBAi0AFAAGAAgAAAAhACmA3kGYAgAAkAUAAA4AAAAAAAAAAAAAAAAALgIAAGRycy9lMm9E&#10;b2MueG1sUEsBAi0AFAAGAAgAAAAhAMmevJPfAAAACgEAAA8AAAAAAAAAAAAAAAAA8gQAAGRycy9k&#10;b3ducmV2LnhtbFBLBQYAAAAABAAEAPMAAAD+BQAAAAA=&#10;" filled="f" strokecolor="black [3213]" strokeweight="1pt"/>
            </w:pict>
          </mc:Fallback>
        </mc:AlternateContent>
      </w:r>
      <w:r w:rsidRPr="00F73EEA">
        <w:rPr>
          <w:b/>
          <w:sz w:val="24"/>
          <w:szCs w:val="24"/>
        </w:rPr>
        <w:t>DON’T FORGET:</w:t>
      </w:r>
      <w:r>
        <w:rPr>
          <w:sz w:val="24"/>
          <w:szCs w:val="24"/>
        </w:rPr>
        <w:t xml:space="preserve"> You are directly addressing McGonigal as if you are in face to face showdown with her, but there is a larger reading audience who you are trying to win over too. Be aware of your </w:t>
      </w:r>
      <w:r w:rsidRPr="00F73EEA">
        <w:rPr>
          <w:b/>
          <w:sz w:val="28"/>
          <w:szCs w:val="28"/>
        </w:rPr>
        <w:t>AUDIENCE</w:t>
      </w:r>
      <w:r w:rsidRPr="00F73EEA"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F73EEA" w:rsidRDefault="00F73EEA" w:rsidP="0098730F">
      <w:pPr>
        <w:rPr>
          <w:sz w:val="24"/>
          <w:szCs w:val="24"/>
        </w:rPr>
      </w:pPr>
    </w:p>
    <w:p w:rsidR="00F73EEA" w:rsidRPr="00C92A83" w:rsidRDefault="00F73EEA" w:rsidP="009873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3EEA">
        <w:rPr>
          <w:b/>
          <w:sz w:val="24"/>
          <w:szCs w:val="24"/>
        </w:rPr>
        <w:t xml:space="preserve">         Speaker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F73EEA">
        <w:rPr>
          <w:b/>
          <w:sz w:val="24"/>
          <w:szCs w:val="24"/>
        </w:rPr>
        <w:t>Subject</w:t>
      </w:r>
      <w:r>
        <w:rPr>
          <w:sz w:val="24"/>
          <w:szCs w:val="24"/>
        </w:rPr>
        <w:tab/>
      </w:r>
    </w:p>
    <w:sectPr w:rsidR="00F73EEA" w:rsidRPr="00C92A83" w:rsidSect="005E2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4B2"/>
    <w:multiLevelType w:val="hybridMultilevel"/>
    <w:tmpl w:val="D4C88A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A963C9"/>
    <w:multiLevelType w:val="hybridMultilevel"/>
    <w:tmpl w:val="DBCA4E0A"/>
    <w:lvl w:ilvl="0" w:tplc="A294B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31F9"/>
    <w:multiLevelType w:val="hybridMultilevel"/>
    <w:tmpl w:val="B674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0682A"/>
    <w:multiLevelType w:val="hybridMultilevel"/>
    <w:tmpl w:val="D4149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A5E35"/>
    <w:multiLevelType w:val="hybridMultilevel"/>
    <w:tmpl w:val="E174B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C676B"/>
    <w:multiLevelType w:val="hybridMultilevel"/>
    <w:tmpl w:val="8530F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83EA3"/>
    <w:multiLevelType w:val="hybridMultilevel"/>
    <w:tmpl w:val="8720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F1"/>
    <w:rsid w:val="000B7AA6"/>
    <w:rsid w:val="00150539"/>
    <w:rsid w:val="00283A7E"/>
    <w:rsid w:val="00284D1E"/>
    <w:rsid w:val="002A0462"/>
    <w:rsid w:val="002E369E"/>
    <w:rsid w:val="00385F09"/>
    <w:rsid w:val="004362D4"/>
    <w:rsid w:val="004D3CBC"/>
    <w:rsid w:val="00582AFA"/>
    <w:rsid w:val="005E24F1"/>
    <w:rsid w:val="007B05EC"/>
    <w:rsid w:val="008D5D2D"/>
    <w:rsid w:val="00966946"/>
    <w:rsid w:val="0098730F"/>
    <w:rsid w:val="00BB2428"/>
    <w:rsid w:val="00C27558"/>
    <w:rsid w:val="00C92A83"/>
    <w:rsid w:val="00E8074B"/>
    <w:rsid w:val="00EC1903"/>
    <w:rsid w:val="00F010E0"/>
    <w:rsid w:val="00F73EEA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78B7D-28A7-45FB-B1B9-3F28E8B0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F1"/>
    <w:pPr>
      <w:ind w:left="720"/>
      <w:contextualSpacing/>
    </w:pPr>
  </w:style>
  <w:style w:type="table" w:styleId="TableGrid">
    <w:name w:val="Table Grid"/>
    <w:basedOn w:val="TableNormal"/>
    <w:uiPriority w:val="39"/>
    <w:rsid w:val="005E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A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92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5</cp:revision>
  <cp:lastPrinted>2017-11-09T18:02:00Z</cp:lastPrinted>
  <dcterms:created xsi:type="dcterms:W3CDTF">2017-11-09T17:57:00Z</dcterms:created>
  <dcterms:modified xsi:type="dcterms:W3CDTF">2017-11-09T18:02:00Z</dcterms:modified>
</cp:coreProperties>
</file>